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79" w:rsidRPr="004B3B79" w:rsidRDefault="004B3B79" w:rsidP="004B3B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3B7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4B3B79" w:rsidRPr="004B3B79" w:rsidRDefault="004B3B79" w:rsidP="004B3B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Pr="004B3B79">
        <w:rPr>
          <w:rFonts w:ascii="Times New Roman" w:hAnsi="Times New Roman" w:cs="Times New Roman"/>
          <w:b/>
          <w:sz w:val="28"/>
          <w:szCs w:val="28"/>
          <w:u w:val="single"/>
        </w:rPr>
        <w:t>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4B3B79" w:rsidRPr="00C42560" w:rsidRDefault="004B3B79" w:rsidP="004B3B79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Департамент</w:t>
      </w:r>
      <w:r w:rsidRPr="00C425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здравоохранения и социальной защиты населения Белгородской области</w:t>
      </w:r>
    </w:p>
    <w:p w:rsidR="004B3B79" w:rsidRPr="00D2521E" w:rsidRDefault="004B3B79" w:rsidP="004B3B79">
      <w:pPr>
        <w:spacing w:before="375" w:after="15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2521E">
        <w:rPr>
          <w:rFonts w:ascii="Times New Roman" w:hAnsi="Times New Roman" w:cs="Times New Roman"/>
          <w:color w:val="000000"/>
          <w:sz w:val="28"/>
          <w:szCs w:val="28"/>
        </w:rPr>
        <w:t>г. Белгород, Свято-Троицкий бульвар, 18</w:t>
      </w:r>
      <w:r w:rsidRPr="00D25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521E">
        <w:rPr>
          <w:rFonts w:ascii="Times New Roman" w:hAnsi="Times New Roman" w:cs="Times New Roman"/>
          <w:color w:val="000000"/>
          <w:sz w:val="28"/>
          <w:szCs w:val="28"/>
        </w:rPr>
        <w:br/>
        <w:t>тел. (4722) 32-14-47</w:t>
      </w:r>
      <w:r w:rsidRPr="00D25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521E">
        <w:rPr>
          <w:rFonts w:ascii="Times New Roman" w:hAnsi="Times New Roman" w:cs="Times New Roman"/>
          <w:color w:val="000000"/>
          <w:sz w:val="28"/>
          <w:szCs w:val="28"/>
        </w:rPr>
        <w:br/>
        <w:t>факс (4722) 32-31-92</w:t>
      </w:r>
    </w:p>
    <w:p w:rsidR="004B3B79" w:rsidRPr="00C42560" w:rsidRDefault="004B3B79" w:rsidP="004B3B79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425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Территориальный орган Росздравнадзора по Белгородской области</w:t>
      </w:r>
    </w:p>
    <w:p w:rsidR="004B3B79" w:rsidRPr="00D2521E" w:rsidRDefault="004B3B79" w:rsidP="004B3B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21E">
        <w:rPr>
          <w:rFonts w:ascii="Times New Roman" w:hAnsi="Times New Roman" w:cs="Times New Roman"/>
          <w:color w:val="000000" w:themeColor="text1"/>
          <w:sz w:val="28"/>
          <w:szCs w:val="28"/>
        </w:rPr>
        <w:t>308002, г. Белгород, пр-т Богдана Хмельницкого, д. 62;</w:t>
      </w:r>
    </w:p>
    <w:p w:rsidR="004B3B79" w:rsidRPr="00D2521E" w:rsidRDefault="004B3B79" w:rsidP="004B3B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21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телефон/факс: (4722)32-82-54;</w:t>
      </w:r>
    </w:p>
    <w:p w:rsidR="004B3B79" w:rsidRPr="004B3B79" w:rsidRDefault="004B3B79" w:rsidP="004B3B7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B3B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Белгородской области (Роспотребнадзор)</w:t>
      </w:r>
    </w:p>
    <w:p w:rsidR="004B3B79" w:rsidRPr="00D2521E" w:rsidRDefault="004B3B79" w:rsidP="004B3B7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308023,</w:t>
      </w:r>
      <w:r w:rsidRPr="00D252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Белгород,</w:t>
      </w:r>
      <w:r w:rsidRPr="00D252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 Железнякова,д</w:t>
      </w:r>
      <w:r w:rsidR="00CE3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2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2</w:t>
      </w:r>
    </w:p>
    <w:p w:rsidR="004B3B79" w:rsidRPr="00D2521E" w:rsidRDefault="004B3B79" w:rsidP="004B3B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(4722) 34-03-16</w:t>
      </w:r>
    </w:p>
    <w:p w:rsidR="006E0FEE" w:rsidRDefault="006E0FEE"/>
    <w:sectPr w:rsidR="006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79"/>
    <w:rsid w:val="004B3B79"/>
    <w:rsid w:val="006E0FEE"/>
    <w:rsid w:val="00C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Дента-Л Плюс</dc:creator>
  <cp:lastModifiedBy>Дента-Л Плюс</cp:lastModifiedBy>
  <cp:revision>2</cp:revision>
  <dcterms:created xsi:type="dcterms:W3CDTF">2015-06-16T09:12:00Z</dcterms:created>
  <dcterms:modified xsi:type="dcterms:W3CDTF">2015-06-16T11:50:00Z</dcterms:modified>
</cp:coreProperties>
</file>